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developing, testing, and deploying high-quality software solutions. Proficient in scalable architecture and cloud-based technologies, with a deep knowledge of Java, Spring Boot, React, and Microservices. Proven expertise in full software development lifecycle and agile methodologies, delivering innovative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interactive,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microservices architecture, allowing seamless interaction between various applications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containerization and orchestration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Agile methodologies, enhancing communication and collaboration across development and QA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optimizations that reduced downtime and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mentoring junior developers in best practices and improving team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gather requirements and translate them into technical specifications, improving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high-quality software on time while adhering to coding standards and achieving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e-commerce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such as sprint planning and retrospectives, contributing to improved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including payment gateways and social media utilities.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applications for enhanced performance and maintainability using modern development practices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deployed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S3, EC2, and RDS, improving system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initiatives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end-to-end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in full development lifecycle from concept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optimized SQL databases, enhancing application data handling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infrastructure automation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deployment times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user training and ongoing support for software applications, ensuring user satisfaction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company internal tools, reducing processing time by 30% through optimization and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Angular, Bootstrap, jQuery,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Jenkins, JUnit5,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