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full-stack development, architecture design, and application performance optimization. Expertise in building scalable solutions leveraging Java, Spring Boot, AWS, and modern frontend frameworks. Proven ability to deliver high-quality software through agile methodologies and stringent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initiatives, implementing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 and mentoring junior developers to foster skill development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client-focused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participating in daily stand-ups and sprint planning sessions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trends and emerging technologies to incorporate best practices into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enterprise-scale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reusability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seamless functionality,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techniques, leading to enhanced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codebase for continuous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software specifications and achieve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interoperability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for relational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code coverage for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infrastructures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presentations to demonstrate product capabilities and secure project buy-in.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project timelines efficiently, ensuring timely delivery of software solutions that met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Agile rituals, contributing to sprint retrospectives and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Node.js, Python,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