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developing, and deploying high-performing applications. Proficient in leveraging modern development methodologies and frameworks, including React, Node.js, Python, Java, and cloud platforms such as AWS and Azure. Expertise in Microservices architecture and containerization with Docker and Kubernetes. Proven track record in improving system efficiency through robust testing and agile practices. Committed to delivering high-quality software solutions that meet client expectations and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part of an agile development team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serverless applications, implementing best practices in cloud architecture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facilitate communication between client-side applications and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ensuring consistent environments from development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quality of software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increasing application scalability and resilience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enhancing team collaboration and maintaining high coding standards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documentation of the development process and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 internal tool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visualizing and managing API performance metrics, improving developer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adhering to best integration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 team initiative to migrate legacy systems to modern tech stacks, resulting in a significant decrease in maintenance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at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enhancing data retrieval speed and maintaining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and delivery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development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which improved project timelines and stakeholder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bugs reported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for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improve data processing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implemented scalable applications focused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 sharing sessions to foster team growth and adapt to emerging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multiple frontend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Slash, enabling visually appealing and responsive web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backend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server-side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web applications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 initial focus on learning software development best practices led to successful team projects that met customer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interactive components, reducing development time through reusable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preliminary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the project, which resulted in improved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