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Proficient in modern web technologies and frameworks, including Node.js, React, Express, and MongoDB. Demonstrated expertise in building robust APIs, optimizing system performance, and implementing best practices in software development life cycle (SDLC). Proven ability to lead development teams and deliver high-quality software solutions, ensuring adherence to coding standards and efficient use of modern development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developing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Building RESTful APIs that are secure and efficient, integrating with various third-party services and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 team of developers in Agile/Scrum methodology, ensuring timely delivery of projects while maintaining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gather requirements and deliver software solutions that meet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mentoring junior developers on best practices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managing services such as EC2, S3, and Lambda for serverless architecture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Performing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application performance through monitoring and optimization techniques,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logging and monitoring solutions to maintain operational integrity and troubleshooting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Transitioning legacy systems to microservices architecture, structuring modular applications for better maintainability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 PostgreSQL database schema, optimizing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services and third-party APIs, enhancing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participating in sprint planning and refining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frameworks and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(Git) for code management and collaborated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improving regression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and user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lightweight, responsive applications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for deployment in cloud environments,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debugging and optimization, leading to improved application performance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requirements and architecture, ensuring alignment with stakeholder expectations and compliance with company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monolithic applications to microservices, resulting in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HTML, CSS, SQL,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Django, Angular, Vue.js,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