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specializing in developing and optimizing web applications. Proficient in a range of technologies including Java, Spring Boot, Microservices, and Docker. Proven ability to leverage strong analytical skills in enhancing system performance and reliability, with extensive experience in both front-end and back-end development. Adept at leading technical projects, collaborating with cross-functional teams, and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improve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development, enhancing user experiences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leverage third-party services, supporting application-wide functionalities and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unit and integration testing, ensuring code quality and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agile projects, mentoring junior developers and ensuring best coding practices and methodologies were followed.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 efficiency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significant improvements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coding techniques and documented procedures within the team, enhancing team productivity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discussions and code reviews, advocating for a clean and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critical features for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services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 processing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NoSQL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optimized storage and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software lifecycle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enhance system design with a focus on microservices and cloud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and debugging sessions for production issues,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high-quality project deliverables through peer code reviews and adherence to coding standards, fostering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developers on best practices for Agile and software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capabilities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flexibility and interactivity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solutions and analytics dashboards, significantly enhancing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architecture and design specifications, improving team communication and project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Git for version control and collaboration across the development team, ensuring a robust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Hibernate,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Apache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