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11 years of experience in designing and implementing high-performance web applications and distributed systems. Proficient in a variety of programming languages and frameworks, with a strong focus on cloud-based solutions, DevOps practices, and agile methodologies. Committed to leveraging strong technical skills in backend, frontend, and database technologies to optimize performance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-managed architecture, resulting in improved resource utilization and reduced outages.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robust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frontend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quality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testing, achieving a high level of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improving workflow efficiency and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 to increase data retrieval speed by up to 30% in high-load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minimized response times by at least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led code reviews to ensure adherence to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design APIs, ensuring seamless integration between front-end and back-end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and cache management, significantly enhancing application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on time,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met enterprise-scale operational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application logs analysis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monitoring and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CI/CD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pipelines to reduce deployment times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chat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real-time communication and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interactions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query times by leveraging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UI components and overall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third-party services, facilitating diverse functionality to applications, contributing to enhanced user engagement. Created integrations that increased user interaction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Ruby, C#,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Angular, React, Vue.js, Express.js,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Ansible,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