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rich experience in developing innovative and scalable software solutions. Demonstrated expertise in leading software development projects utilizing a diverse tech stack including Java, Spring, React, and Microservices. Proven track record of delivering high-quality applications with a solid foundation in software architecture, testing, and agile methodologies. Exceptional problem-solving skills with a strong commitment to continuous improvement and creating robust software systems. Committed to leveraging all aspects of development, from front-end to back-end, ensuring comprehensive and effective application performance, security, and maintenance.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paired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streamlining database operations and improving front-end framework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dynamic single-page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which reduced delivery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coverage and reliability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efficiently managing database transactions and improving data handling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paired programming to ensure adherence to coding standards and best practices, mentoring junior developers in the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comprehensive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application performance and rapid debugging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improving team efficiency and workflow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an enhancement in data retrieval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throughput for high data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delivering multiple projects on tight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by implementing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and optimizing frontend code for load time, achieving a faster application response.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server-side logic and database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data flow and application performance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cloud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savings on operational costs through strategic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testing efficiency and error detection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migration of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microservices, improving system maintainability and scalability efforts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application’s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team collaboration, ensuring seamless integration of code changes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and maintenance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processes across various departments.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website performance optimization using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increase in engagement on key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testing methodologies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high code quality and application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deployment environments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portability and consistency across development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Orchestrated and maintained virtual machine instances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deploying multi-tier applications and ensuring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re-engineer existing codebases, demonstrating improvements in speed and scalability by introducing asynchronous programming, resulting in a 15% decrease in load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