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building, and maintaining production services at scale. Specializes in high-quality, reliable code development, ownership of complex systems, and delivery of solutions to ambiguous problems. Proficient in Elixir, Kubernetes, Postgres, with a strong foundation in web security fundamentals and a keen interest in fintech and Bitcoin development. Proven track record in rapidly scaling environments, and remote team collaboration in diverse &amp; fast-paced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fintech applications,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deployment, enhancing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ultra-reliable code under heavy loads, contributing to reduced production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them with the front 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seamless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successfully optimizing resource allocation and management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executed code reviews and provided mentorship, promoting best practices in coding standards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enforce strict web security practices,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authentication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Security Policies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brainstorming sessions to develop solutions for ambiguous problems in the payment processing domain, greatly improving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comprehensive monitoring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incident response times through proactive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focusing on rapid scaling strategies and system reliability, reinforcing commitment to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knowledge-sharing sessions that improved team onboarding and resource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production-grade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operational excellence in a high-traffic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releases while decreasing the number of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on containerization and orchestration,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APIs while ensuring compliance with security standards such as PCI-DSS, focusing on maintaining customer trust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ensure code quality and knowledge sharing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data-fetching strategies, resulting in improved performance and user experience in our client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industry best practices in web security and application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process improvements that elevated team productivity by streamlining workflows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leading to improved scalability and reliability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crucial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stability and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to monitor system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quicker identification and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access speed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cross-platform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responsiveness by optimizing database queries and implementing caching strategies, reducing load times by significant margins.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Elixir, JavaScript, Python,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React, Node.js,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Security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OWASP, HTTPS, CORS, JWT, Content Security Policy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