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applications using diverse programming languages and frameworks. Proficient in system architecture and agile methodologies, with a strong background in Java, Python, and React, focusing on high-performance applications and user-oriented design. Demonstrated expertise in optimizing software performance and enhancing user interfaces through innovative solutions and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analysis, resulting in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responsive web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the application's backend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drop in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timely delivery of project milestones and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fetching strategies, reducing API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troubleshooting of production issues,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log management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documentation to ensure code quality and clarity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rich internet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fulfill client requirements for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developing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server-side applications, ensuring high levels of security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efficient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and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transactions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refactoring existing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increasing test coverage leading to higher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for applications, optimizing resource utilization effectively over a period of 12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