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designing, implementing, and optimizing scalable software solutions. Expert in an array of technologies and frameworks including Java, React, Node.js, and AWS, passionate about enhancing system architecture and performance through innovative development practices. Proven track record of successfully collaborating with cross-functional teams to deliver high-quality software products that meet client needs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experience and response times by introducing advanced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retrieval efficiency and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code quality and stability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cloud-native applications, drastically reducing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deployment frequency and reducing errors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efficient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load times by 30% on average.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modern frameworks, fostering a culture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coding standards and performance optimization, resulting in fewer bugs and faster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software development practices, collaborating with product owners to define and refine user stories.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25% increase in overall project delivery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(SSR)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React applications, improving SEO and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 for scalable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service deployment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Test-Driven Development (TDD)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higher code coverage and less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features and user experience, including payment processing and social media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migration and versioning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updates to production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on design implementations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consistently high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 services to ensure smooth data flow between back- and front-end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regression testing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efforts to enhance codebase maintainability and performance, achieving a notable reduction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debugging tools effectively to troubleshoot and optimize existing applications, leading to enhanced system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that involved implementing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tracking and managing code changes effectively while fostering team collaboration. Completed over 20 successful code deployments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Vue.js, Bootstrap,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Django,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