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B2C applications leveraging React, TypeScript, and AWS. Proven expertise in creating scalable architectures, CI/CD pipelines, and automating testing processes to enhance digital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borrower-facing digital experiences for B2C loan origination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full stack application on AWS serverless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declarative automation processes for data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blameless postmortems to promote a culture of learning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for feature delivery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contributions and suggested optimizations to bolster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serverless components and APIs to integrate seamlessly within the existing infrastructure.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of a finance tracking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the software development process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legacy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and automated regression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iterations by providing actionable feedback during code reviews and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upgrades, reducing load times and improving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ensure alignment of UI/UX within application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web-based app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through code refactoring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APIs to facilitate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issue resolution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discuss roadblocks and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through improved testing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Remix, Jest,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Salesforce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