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and maintaining large-scale web applications using React, TypeScript, and Django frameworks. Proven expertise in developing customer-centric solutions and a strong understanding of Postgres databases and AWS cloud infrastructure. Demonstrated success in working within dynamic environments, leveraging an ownership mindset to drive impactful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multiple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cloud infrastructure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significantly reducing response times and improving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relational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query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better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debugging process and ensuring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for code quality and design patterns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applications, optimizing performance and maintainability of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 web interfaces which enhanced the responsiveness and performance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documentation and specifications for new features, ensuring clarity and understanding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through responsive design and robust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multiple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backend development and supporting efficient RESTful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improved performance and better data retrieval methods.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significantly enhancing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increased deployment agility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optimizing development workflows with CI/CD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faster delivery cycles and improved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implemented cloud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scalable and reliable hosting solutions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robustness and adherence to functional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seamless integrations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Cultivated technical skills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web applications and enhancing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efficiency through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data effectively within high-demand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meetings, providing input on development processes and sprint planning, to ensure timely delivery of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potential DevOps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smoother deployments and better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collaborative projects effectively and maintaining code integrity across multiple contributors.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HTML5, CSS3,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Bootstrap, Sass,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Node.js, Flask, Express,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MongoDB, AWS,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