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full-stack development, architecture, and software design. Proficient in leveraging a diverse range of programming languages, frameworks, and tools to deliver high-quality applications. In-depth knowledge of Java, Node.js, React, and the software development lifecycles with solid experience in Agile methodologies. Strong analytical thinker and problem-solver defaulting to best practices for testing, integration,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microservices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deployment (CI/CD) processes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release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dynamic user interfaces and improve overall web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unit, integration, and end-to-end tests following best practices in software testing,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methodologies, participating in sprint planning, review, and retrospectives to optimize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based on customer feedback and market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and architecture,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contributed to architectural discussions, focusing on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software architecture and APIs to support future development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team meetings to track project progress and address potential blockers.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dynamic content to the front-end, improving load times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optimized SQL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infrastructure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EC2 instances and setting up automatic scaling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raising code coverage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client meetings to gather requirements and present completed projects, ensuring alignment with business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migration of legacy systems to modern architectures, significantly improving maintainability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 efforts, applying analysis tools to diagnose and rectify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 team of developers to create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desktop applications to web-based platforms,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Hands-on experience with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branch workflows and conducting pull requests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 visualization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users with real-time analytics through beautiful and interactive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of existing applications,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inspection.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increased team efficiency by 30% through improved development practices and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