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developing robust applications and systems using Java, Spring, and Hibernate. Proven expertise in application architecture, microservices, cloud environments, and both backend and frontend technologies. Strong advocate of agile methodologies and continuous integration for enhanced product delivery. Adept at leading development teams and mentoring junior engineers to foster a collaborative work environment. Passionate about driving technology solutions that meet business needs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continuous integration practices to streamline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client applications for seamless data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fostered team collaboration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performance monitoring and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to enhance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robust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and reliability of applications during each development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developers, resulting in improved team productivity and reduced onboarding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resulting in the development of features that exceeded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reducing integration issues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third-party APIs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web application,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to enhance team communication and project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analyzing performance issues and refactoring inefficient code, leading to a 30% performance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version control practices, promoting collaborative coding and code integrity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SQL queries for data manipulation and reporting, interfacing directly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reliable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automated UI tests, significantly reducing manual testing efforts and associated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user manuals, ensuring clarity and comprehension of application functionality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enterprise-level applications,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refine user interfaces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data protection strategies across applications to ensure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robustness and minimizing regressions.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and knowledge exchange sessions, fostering a culture of continuous learning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and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release schedules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