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designing, developing, and implementing software solutions across multiple platforms, proficient in a diverse set of programming languages and frameworks. Expertise in Java, Spring Boot, Microservices architecture, Docker, and Kubernetes for building scalable and reliable systems. Proven experience in automated testing using JUnit and Selenium, and strong skills in AWS and serverless architecture. Focused on delivering high-quality software solutions with a commitment to continuous improvement and optimizing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for internal use and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serverless applications, streamlining operations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which improved team code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for Java applications,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retrospectives, and daily stand-ups to enhance team delivery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architectural designs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application compliance with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engaging and interactive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authorization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non-relational data storage and optimized data retrieval processes through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maintained high code quality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checks to manage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system architecture for microservice deployments, facilitating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deployment strategies along with rollback procedures to minimize downtime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to monitor application health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solutions, enhancing data interaction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junior developers in adopting best coding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branching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define project scopes and technical specifications for new applications, enhancing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response times by optimizing SQL queries and enhancing database schema design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which increased application speed and reduced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server environments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deployment and scaling processes, through setting up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Subnets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reduced costs by 20% by optimizing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Angular, Django, JPA,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