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delivering high-performance software solutions. Proven expertise in Java, Spring, React, and distributed systems with a strong focus on cloud technologies such as AWS and continuous integration practices. Demonstrated leadership capabilities with a track record of mentoring junior developers and leading successful project deliveries. Adept at leveraging latest software development methodologies and tools to enhance productivity while ensuring top quality in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performance improvements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support high-volume transaction processing, optimizing application responsiveness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times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software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adherence to client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 developers to create a cloud-native application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availability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enhancing API response times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achieving better scalability and availability for deployed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technical insights during sprint planning and reviews, which resulted in improved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software design principles,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enhancing product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Completed code reviews to ensure adherence to coding standards and software design principles, contributing to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with front-end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interactivity and ensure responsive design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schemas,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application reliability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testing strategies to identify bottlenecks, enhancing system efficiency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modern front-end technologies, driving improved usability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leading to simplified deployment processes and improved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project requirements and create technical specifications, ensuring clear communication and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multi-threaded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processing speeds and overall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data-driven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performance tuning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access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to discuss ongoing tasks and address any blockers in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scalable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workflows and minimizing runtime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efficiency through code optimization and refactoring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Django,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