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11+ years of experience in developing scalable backend and frontend systems. Proficient in C#, .NET 8+, React, AWS, and SQL Server. Committed to high-quality production software and architectural excellence.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 scalable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8+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insurance compliance and vehicle tracking.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 application performance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like EC2 and 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and maintain RESTful APIs for front-end consumption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 AI-assisted tools to enhance coding efficiency and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Make architectural decisions and enforce industry best practices for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design reviews and promote reusability across development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CI/CD pipelines for automated deployments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cross-functional teams to refine product specifications.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Deliver projects within deadlines while maintaining minimal oversight.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Continuously assess and integrate modern frameworks to enhance team productivity.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while connecting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AWS deployment strategies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design.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system performance and reliability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performance tuning and stored procedures.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Agile methodologies to streamline project workflows and team collaboration.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ensuring adherence to software development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product managers to translate business requirements into technical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Migrated legacy systems to modern architectures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maintained CI/CD processes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 availability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frontend development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multiple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system enhancements and bug fixes, streamlining existing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team code reviews to improve software quality and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system architecture and processes to support future development efforts.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project features that improved application functionality, resulting in a 15% increase in user engagement.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8+, React, Vue.js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SQL Server, PostgreSQL, MySQL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</w:t>
      </w:r>
      <w:r>
        <w:rPr>
          <w:rFonts w:asciiTheme="minorHAnsi" w:hAnsiTheme="minorHAnsi" w:cstheme="majorHAnsi"/>
          <w:lang w:val="en-US"/>
        </w:rPr>
        <w:t xml:space="preserve">: JIRA, Git, Postman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NUnit, Selenium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