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in designing and implementing robust software solutions using cutting-edge technologies. Expertise in cloud infrastructure, DevOps practices, and full-stack development, with extensive hands-on experience in frameworks such as React, Node.js, Python, and Terraform. Proven ability to collaborate effectively in cross-functional teams to deliver exceptional product outcomes and improve operational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cloud infrastructure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for high-load applications, ensuring seamless data integration with third-party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full-stack team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user interfaces aligned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optimization, enhancing data retrieval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performance, enhancing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enhance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engineering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resilience and deployability.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production support, identifying and resolving performance bottlenecks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API layers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exchange between frontend and backend platforms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containerization efforts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dev/test environments and increasing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such as EC2, RDS, and S3 for high availability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feedback, advocating for best practices in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 and sprint planning to foster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flexible data retrieval from back-end services, improving frontend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security aspects.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Legacy system upgrades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define technical specifications for software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primarily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source code management and collaboration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 features based on user feedback, resulting in a 15%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Jenkins, Git, CircleCI,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Jest, Mocha, Selenium,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