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designing and developing scalable software solutions. Proficient in Python, Java, C++, and AWS with a focus on AI-driven applications for enhancing mental health care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on cross-functional teams to develop AI-driven healthcare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reliability through rigorous debugging, testing, and implementation of best practices in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of applications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understand requirements, delivering innovative features aligned with the healthcare mission.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and best practices, fostering skill development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audits to ensure high standards of software design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to enhance observability and minimize downtime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data processing workflows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machine learning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processes to refine product specifications and deliver on sprint commitments.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essential features for healthcare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software engineers, promoting development-focused discussions to enhance delivery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optimize application architecture and improve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releases and rollback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facilitating seamless integrations with third-party services and data providers.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bugs by 25% in critical modules.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design discussions, influencing technical direction and feature prioritization.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performance, achieving faster response times through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caching mechanisms.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features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authentication and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deployment processes through scripting and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migrations by updating functionalities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ensuring backward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of user-facing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interface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continuous improvement initiatives, applying lessons learned to future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multiple projects on time, managing scope and timelines effectively, improving on-time delivery by 15%.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Spring,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Data Engineering</w:t>
      </w:r>
      <w:r>
        <w:rPr>
          <w:rFonts w:asciiTheme="minorHAnsi" w:hAnsiTheme="minorHAnsi" w:cstheme="majorHAnsi"/>
          <w:lang w:val="en-US"/>
        </w:rPr>
        <w:t xml:space="preserve">: Machine Learning, Data Processing,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Jenkins, Travis 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