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development, specializing in object-oriented programming, cloud solutions, and database technologies. Proven expertise in architecting complex software systems with a strong background in AWS, Go, Java, SQL, and NoSQL databases. Demonstrated leadership in technical projects and a commitment to code quality through testing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teams to build sophisticated database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database design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implementations,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data retrieval times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mentoring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integration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for application scalability by transitioning services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to automate cloud resource provisioning and management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remediation of critical performance bottlenecks by optimizing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initiate alerts for system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and stress testing on applications to assure quality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in software development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managed complex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serverless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queries, enhancing data retrieval efficiency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ensure alignment with business objectives using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reducing the development effort and maintaining database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rigorous testing cycles, including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to ensure software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the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version control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rapid delivery through automation in testing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upheld.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complex business logic and data workflows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 and microservices architecture for loosely coupled applications,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several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performance tuning and effective data retrieval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authentication mechanisms for secure access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teams to integrate third-party APIs, ensuring seamless operation across multiple platforms, contributing to an overall increase in user satisfaction by 25%. Measurement based on user feedback surveys.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SQL, GraphQL,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Cassandra, MySQL,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