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backend and full-stack development. Proficient in Node.js, React, GraphQL, AWS, and Docker. Specializes in architecture, platform ownership, and CI/CD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launched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improve code quality and performance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various APIs and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feedback to ensure security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technical requirements and architecture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observability through comprehensive logging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architecture to support complex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increased traffic efficiently.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decrease in page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for integrations with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query efficiency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introduction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development process to streamline environment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adherence to coding standards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input on project scope and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customer issues as part of a dynamic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more efficient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web applications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and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following Agile methodology and participating in sprints.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GraphQL,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