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maintaining scalable applications using cutting-edge technologies. Proven expertise in developing robust solutions using Java, Spring Boot, Microservices, and AWS. Skilled in database management with MySQL, and MongoDB, and proficient in building user interfaces using React and Angular. Adept at CI/CD practices, code testing, and leveraging best development practices to deliver high-quality software solutions. Strong understanding of Agile methodologies and collaborative approaches to project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available and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performance and reducing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exchange between front-end and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Agile Scrum methodologies, improving team collaboration and reducing the software delivery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construct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quicker release cycles and integration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existing applications, performing debugging and testing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error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quality assurance practices, increasing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software specifications and architecture diagrams for clarity and strategy alignment in project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AWS cloud services for application deployment and management, enhancing scalability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technology stacks and Agile practices, fostering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high-performing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 satisfaction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(SDLC) from requirements gathering to system architecture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functionality and reduced latency by optimizing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expand application capabilities and features, focusing on efficient data handling with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data protection protocols, ensuring compliance with best practices in software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higher defect detection rates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including daily stand-ups, sprint planning, and retrospectives to improve project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processes and configurations in line with best practices and compliance regulations to facilitate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scalable systems to handle high traffic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project management and build automation, streamlining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proper version management and team collaboration on code 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thorough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all developed features, leading to a robust and defect-free application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performance increase of over 25% in legacy systems by refactoring codebase and optimizing the architectural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REST API, Microservices, Version Control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