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11 years of experience in designing, developing, and implementing innovative solutions in high-demand environments. Proficient in a diverse range of programming languages, frameworks, and technology stacks with proven success in implementing scalable applications and optimizing performance. Strong experience in cloud services, microservices architectures, and agile methodologies while fostering effective collaboration across cross-functional teams to drive project success.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scalable systems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resulting in improved response times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enhanced deployment efficiency and scalability for customer-facing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interactive web applications, ensuring responsive design and seamless user interactions.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robust back-end processes and microservices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testing for various applications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collaboratively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teams, engaging in daily scrums, sprint planning, and retrospectives, leading to efficient project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database architectures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retrieval and storage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(IaC) deployments in AWS, enhancing deployment speed and repeatability.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cross-functional teams to define, design, and ship new features within tight deadlines, promoting continuous integration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best practices across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secure API authentication.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Trained junior developers on emerging technologies and best development practices, fostering team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client-side functionality, significantly enriching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complex SQL queries and managed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to support dynamic web applications, improving data accessibility.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framework of a large-scale e-commerce platform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load capacity as user traffic grew.</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by optimizing existing code and database queries, leading to reduced latency in data processing.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over 95% code coverage that enhanced software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pair programming sessions to maintain high code quality and collective learning across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initiatives for performance tuning across multi-tier applications resulting in a notable boost in processing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processes using CI/CD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development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adherence and engagement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building performance-critical features in software applications, optimizing execution time and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development processes by creating and maintaining documentation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utilized by various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UI/UX designers to implement new design features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overall application appearance.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Tested and debugged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API testing, improving API response quality and client interactions.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major project deliverable completing within the stipulated timeline, increasing the team’s project completion rate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Go, C++, HTML, CSS,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Django, Express, React, Angular, Vue.js, Flask, Ruby on Rails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Cassandra,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Google Cloud, Terraform, Git,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Cypress, Mockito,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