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implementing robust software solutions. Proficient in Java, Spring Boot, Microservices, and cloud platforms such as AWS and Azure. Experienced in leading teams, enhancing system architecture, and ensuring seamless integration within various environments. Proven track record of optimizing application performance and maintaining code quality using advanced testing tools and frameworks. Passionate about leveraging cutting-edge technologies to drive innovation and deliver high-quality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on existing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querying.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reduce defects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promoting effective communication and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cloud-native applications and services, enabling reliable scaling and management of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and set best practices for the development team through peer code reviews and collaboration on design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CI/CD pipelines, resulting in an increase of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applications,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operations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for better performance, contributing to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junior developers on best practices in modern software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various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backend development, ensuring efficient data handling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usage and costs through effective service selection.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teams, contributing to sprint planning and retrospectives to enhance productivity and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response times and reduced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training for new hires on critical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team competency.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for mobile applications, enhancing functionality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upgraded legacy codebases to modern programming standards, ensuring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user engagement and internal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secure and efficient data exchanges with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transaction processes for e-commerce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migration from traditional database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storage and retrieval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error tracing and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deployment efficiency by redesigning workflows, reducing average time to deployment from weeks to days.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Django, Express.js,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