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full stack development, specializing in building and deploying robust applications using modern technologies. Proven track record in leading teams, architectural design, and implementing quality assurance protocols. Adept in integrating cutting-edge tools and frameworks to streamline development processes and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faster deployments and consistent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a 30% reduction in bug reports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improving application availability and scalability while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manual errors in the production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Grafana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uptime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architecture, resulting in successful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Redis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the adoption of agile methodologies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OAuth2</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data encryption.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refactor legacy code components for enhanced maintainability and performance using modern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sessions with stakeholders to validate application functionality and collect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ensuring high availability and efficient load balancing.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including payment gateways and social media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technical documentation for all developed solutions, enabling easier onboarding and maintenance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 reviews, fostering a culture of quality and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clean and efficient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meetings to gather requirements and translate them into technical specifications for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migration of a monolithic application to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 Boot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changes and facilitate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message queues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RabbitMQ</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responsiveness and reduce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legacy application’s upgrade, implementing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AJAX</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and speed. Collaborated with a team of 5 engineers to meet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