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developing robust applications and systems. He specializes in leveraging cutting-edge technologies, frameworks, and tools to deliver high-quality software solutions. His proficiency in platforms such as Java, Spring Boot, and Python has driven successful project outcomes across various domains. Ryan's commitment to writing clean, maintainable code and implementing rigorous testing methodologies ensures reliability and performance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cloud-native applications, enhancing system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on major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interface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front-end frameworks, enabling seamless interaction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solutions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code quality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 sharing sessions on best coding practices and new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robust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customer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RESTful API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third-party integrations for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front-end views, improving the application’s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participating in sprints and daily stand-ups to effectively manage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optimize data loading and improve performance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of a customer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handling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adherence to coding standards and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for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frontend libraries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Organized and led workshops on implementing best practices for software development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software specifications and architecture, facilitating knowledge transfer. Successfully completed multiple projects within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DB,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SOAP,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