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designing, developing, and implementing web applications. Proficient in a diverse set of frameworks and programming languages, with a strong emphasis on developing scalable, maintainable systems. Proven experience in CI/CD and Agile methodologies, leveraging cutting-edge technologies such as Node.js, React, and GraphQL to deliver impactful solutions. Deep expertise in architecture design, automated testing, and cloud services like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optimizing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legacy systems by refactoring codebases and migrating functionalities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JavaScript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discussions, contributing to decisions on technology stack and project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for data protection using tools integrated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performance, identifying bottlenecks and optimizing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high-load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frontend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PostgreSQL and MongoDB databases, ensuring data consistency and optimizing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ensured team adherence to coding standards regarding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interoperability across application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for internal tools and frameworks developed,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the migration of legacy applications to modern web architectures, predominantly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full-stack developer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A/B testing methodologies to refine user interface elements, achieving a 20% increase in conversion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tailor software solutions, integrating feedback into iterative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with external APIs to enrich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effectively to meet deadlines and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code execution and deployment pipelines, reducing launch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Express.js,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RESTful APIs, Microservices, Git,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