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robust background in software development, specializing in cloud platforms, microservices architecture, DevOps practices, and agile methodologies. Proficient in designing and developing scalable applications using modern frameworks and tools such as Java, Spring Boot, React, and AWS. Proven ability to lead cross-functional teams and deliver high-quality software solutions on time. Demonstrated expertise in unit and integration testing with knowledge of continuous integration and deployment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RESTful principles for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enhance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daily stand-ups and sprint planning to enhance product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collaboration and code integrity across multiple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minimize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fostering skill development in advanced programming concepts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identification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MVC architecture for clear separation between domain models, user interface, and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services that managed data flow and storage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persistence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strategies, driving code coverage rates above 90% and ensuring high reliability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ensuring seamless data exchange through well-defined contracts.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branching strategies to maintain the stability of the development environment during feature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a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established best coding practices, promoting adherence to development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enhancing the security posture of applications designed.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implementations to facilitate data storage for applications requiring flexible data schemas.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interactions by implementing AJAX patterns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design discussions to assess new technologies and methodologies, contributing to product enhancement ideas.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thorough documentation for the development process, improving onboarding efficiency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IntelliJ IDEA,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