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developing, and maintaining innovative software solutions. Proficient in C, Rust, and Java with substantial expertise in Linux environments and distributed systems, driving efficiency and excellence within cross-functional teams. Proven track record of applying emerging technologies to enhance software development practices. Recognized for strong analytical problem-solving skills and code quality assurance through rigorous review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fault tolerance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 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constructive feedback to team members, enhancing overall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testing coverage and adherence to software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software defects and performance bottlenecks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through proactive analysis and troubleshooting,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software development lifecycle and ensure continuous integration &amp; delivery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emerging technologies and industry trends, experimenting with new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file systems to enhance data management solutions for diverse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an environment conducive to learning and professional development in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indexing and retrieval, significantly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system-level debugging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debugging process within multi-threaded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migration of legacy systems to modern cloud platforms, enhancing application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software solutions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storage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specifically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file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ZFS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design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fault tolerance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and project coordination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software development projects, facilitating effective team collaboration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enhanced release speeds and improved software delivery timelines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internal tools which reduced development time and improved functionality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performance testing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Valgrind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resilient user interface and smoother operational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of APIs and system architectures reflecting organizational needs and future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engineers on software standards, coding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debugging processes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experiences with high responsiveness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existing software applications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applying best practices for system-level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tasks, leading to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frameworks, coordinating with cross-functional teams to ensure that deliverables are met promptly and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system downtime by implementing improvements in error handling and troubleshooting protocols, ensuring smoother operational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Rust, Java, Python,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Flask,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ZFS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Valgrind, GDB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