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configuration management and distributed systems. Highly proficient in PostgreSQL, Git, Ruby, Clojure, and Java, with a strong understanding of fault tolerance, scalability, and performance in distributed systems. Proven ability to collaborate within cross-functional teams, develop maintainable code, and troubleshoot complex software issues. Seeking to leverage my extensive technical background and problem-solving skills at Perforce to drive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high-availability database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performance for client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script deployments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application configuration management within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distributed systems architecture focused on fault tolerance and scalability, significantly improving system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and mentoring of junior developers, promoting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ensuring effective branching and merging strategies that facilitated seamless collaboration across the entire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Puppet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automation, successfully managing configuration as code policies to streamline system setups.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software defects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tuning techniques, resolving bottlenecks and optimizing query plans.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utilized automation frameworks to enhance code quality and validation processes, contributing to a robust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microservices that enhanced module interactions within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debugging sessions for production-level issues, efficiently troubleshooting complex software defects that impacted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industry trends, applying modern frameworks and tools to improve software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critical features that supported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solutions, focusing on scalability and fault tolerance, resulting in higher uptime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establish effective testing protocols,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validation of software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offering insights for backlog management and improving workflow efficiency by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an integrated deployment process that reduced rollback incidents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training modules and documentation for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Clojure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promote efficient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recommended new technologies and frameworks to improve application performance, leading to a successful pilot project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software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defining best practices for configuration management across several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administration tasks, optimizing existing workflows and integrating CI/CD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development pipeline.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extensive debugging and troubleshooting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stored procedures,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design system architectures that supported distributed processing and reliable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fostering a culture of high-quality code across multiple agile teams, ensuring coverage and clean code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 to optimize deployment times, reducing them by 30% through implementation of CI/CD best practices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Clojure, Java, SQL,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Git, Puppet,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Distributed Systems, Microservices, CI/CD,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Code Quality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JUnit, Selenium, Code Review, Unit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Jenkins, Ansible, Bash, Linux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