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extensive experience in software development, focusing on building high-quality, scalable applications. Proficient in multiple programming languages and frameworks with a strong background in RESTful API development, data management, and cloud services. Demonstrated expertise in leveraging technologies such as Java, Spring Boot, Docker, and AWS to deliver robust applications. Strong ability to lead projects, mentor junior developers, and ensure best practices in coding and testing. Excels in collaborative environments with a commitment to continuous improvement and innovative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for integration with various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deploying, and managing containers, enhancing the CI/CD process and reducing the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assurance throughout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ensure alignment with business objectives, resulting in successful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application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leading to an overall improvement in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reducing load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relationships and optimal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sprint planning, and retrospectives to foster a collaborative working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with modern UI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large-scale data generators, resulting in a streamlined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performance benchmarking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profiling tools, ensuring application integrity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tracking, improving communication and progress visibility among project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libraries and components for internal teams to expedite development processes and maintain consistency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and support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cloud resource usage and cost.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requirements and design technical specifications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clear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accessibility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dynamic content loading,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implement testing protocols ensuring product quality, reducing bug rates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into applications for enhanced functionality, such as payment processing and social media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transition from monolithic to microservices architecture, leading to improved deployment speeds and development flexibility, which reduced the overall deployment duration to less than 10 minutes.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