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developing and optimizing software solutions. Proficient in a diverse array of programming languages and frameworks, including Java, Spring Boot, and Microservices. Expertise in delivering robust applications with a focus on performance, scalability, and maintainability. Strong background in implementing solutions using AWS, Docker, and robust CI/CD practices to streamline development lifecycles. Adept at collaborating with cross-functional teams to drive project success and enhance user satisfaction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promoting efficient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cloud-based applications that improved accessibility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refine UX/UI interfaces, ensuring responsive design and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transitioning legacy systems to microservices architecture, reducing system bugs and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areas for improvement 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tests, ensuring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 and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backlog prioritization, facilitating the successful delivery of multiple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responsive designs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development, creating RESTful APIs and managing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component-based user interfaces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enforced coding standards, contributing to team efficiency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storage solutions, catering to specific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that communicated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modularity in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full-stack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spanning from user interfaces to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enhancing community knowledge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quality and reliability of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functional tests, achieving over 90% code coverage across all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times by implementing containerization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meetings to gather requirements and provide technical insights into project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Flutter, Node.js,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Apache JMeter, JUnit5, Cypress,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