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backend and frontend technologies. Proven expertise in architecting, developing, and maintaining scalable applications using Java, Spring, RESTful services, and Microservices. Skilled in database design and management with PostgreSQL and MongoDB, as well as cloud services including AWS and Azure. Strong foundation in DevSecOps practices, including CI/CD with Jenkins, and proficient in unit testing with JUnit. Committed to implementing industry best practices and crafting efficient code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achieving over 85% code coverage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consumed by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and production deployment processes, streamlining the CI/CD pipeline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backend services, improving project delivery timelines by optimizing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application uptime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existing applications, identifying performance bottlenecks and refactoring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modeling and mining techniques to design robust database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to ensure alignment across project goals and timelines, employing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ensure adherence to coding standards and best practices, fostering a culture of quality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leveraging orchestrated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achieving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web services for payment processing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collaborating closely with product owners to define functional requirements and implementation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code-related issues and improving project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optimization and indexing strategies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DevOps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integration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end-to-end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of data handling and transactions, adhering to industry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full-stack projects utilizing a technology stack that included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UI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user experience including best practices in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RESTful APIs, ensuring efficient data communication between frontend and backend systems, applying robust error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training sessions on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 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establish a comprehensive suite of testing strategies, contributing to high system reliability across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database schemas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cater to high read/write throughput requirements, leading to a 40% increase in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