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dedicated software development experience. Proven track record in designing robust applications and utilizing cutting-edge technologies. Expertise in Java development, microservices architecture, and agile methodologies. Strong background in leading software development teams to achieve project goals and mentor junior developers. Demonstrated ability to deliver high-quality products under tight deadlines while ensuring optimal performance and functionality. Highly skilled in establishing testing protocols and implementing best practices for software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increased system uptime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interoperability and data exchange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streamlining the software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transition from monolithic architecture to microservices, enhancing modularity and maintainability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decrease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the frontend, creating dynamic user interfaces for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solutions,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mentoring for junior engineers, promoting best practices and high-quality code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issue detection and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technical presentations to stakeholders on architectural decisions and technology adoptions.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Java-based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persistence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environment to enhance system functionality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 integrations with external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system design and architecture discussions, contributing to the decision-making process for technology stack selection.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quality reviews, contributing to an increase in overall code coverage with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lightweight containerization for easier scaling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reliability and reducing manual effort.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detailed project documentation to ensure knowledge sharing and compliance with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principles were followed.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user interface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visual appeal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sprint planning and retrospectives, fostering a culture of continuous improvement and agile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optimizing database operations for application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successfully managing branching strategies and feature development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real-time chat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client communication features, resulting in a 20%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Golang, SQL,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