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full-stack software development, including significant expertise in Java, Spring Boot, and Microservices. Proven track record of delivering high-quality, scalable software solutions using modern technologies and frameworks. Strong experience in automated testing, CI/CD processes, and cloud deployments, committed to agile methodologies and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reliability, significantly improving CI pipeline 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seamless application deployments and management in AWS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aiding in efficient data interchange and integration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 and refined SQL queries for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an environment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iteratively develop and release features, contributing to a 20% increase in sprint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functionality while maintaining high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Prioritized security by applying industry best practices to protect application data, facilitating secure transactions within the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visually appealing and user-friendly experiences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observability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cloud-native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scalability and robust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testing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functionality across diverse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 to streamline deployment processes and manage dependencies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secure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and integration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Scrum methodologies throughout project lifecycles, enhancing team collaboration and delivering functionality in a rapid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that designed a microservices-based architecture, which decreased response times by 15% and improved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front-end teams 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back-end services and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strategies and transformed existing data structures to improve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scalable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preventing code integration issues and ensuring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responsive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effective SQL scripts to optimize database access patterns and enhance application performance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 and improving application efficiency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completion ahead of schedules by implementing collaborative practices and utilizing agile principles, resulting in a 30% uptick in delivery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SOAP,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