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and engineering. Proficient in designing, building, and maintaining scalable software applications, utilizing an extensive tech stack including Java, Spring Boot, Microservices, AWS, and frontend frameworks such as Angular and React. Proven ability in streamlining development processes, enhancing product quality, and identifying technical solutions to enhance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cycles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logs analysis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adopting best practices for coding and testing frameworks,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legacy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system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to ensure compliance with the latest security standards,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fault-tolerant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 of services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integrate alerts for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the modularity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REST APIs within platform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robust security protocols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across applications, reducing vulnerabilities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with peers, actively sharing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leading to enhanced regression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among multiple development teams,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and design discussions, contributing to decisions that led to improved application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seamless integration with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time for frequently accessed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migrating legacy systems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cost-effectiveness in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SQL optimizations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retrieval speeds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onboarding new developers and training them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tools, contributing to accelerated project initiation.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SonarQube, OWASP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Bitbucket,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