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software engineer with over 11 years of professional experience in software development, with a robust focus on building scalable web applications using cutting-edge technologies. Proficient in multiple programming languages and frameworks, including Java, Spring Boot, and Angular, while demonstrating a commitment to continuous learning and improvement in software quality and engineering practices. Experienced in both leading projects and teams, and skilled in a variety of development tools and methodologies, such as Agile and DevOps approaches.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rapid development and effective client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back-end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performance for client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Boosted application performance by optimizing database queries and employing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redesign of the existing codebase, enhancing application efficiency and streamlining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Agile methodologies, establishing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new features, ensuring that all deployments adhered to best practices 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thorough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leading to a significant reduction in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interfaces for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satisfaction metrics during product launches.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business requirements into technical specifications, resulting in well-documented processes and improved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architecture and design patterns, preparing them for increased production responsibilities.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microservices architecture, facilitating better scalability and maintenance of business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custom applications for clients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data sources into existing applications, expanding functionality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SOAP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management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Oracle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retrieval times by optimizing stored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HTML/CSS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responsive design principles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feedback loop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SonarQube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improved overall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Assumed lead role in deploying applications to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a seamless collaborative workflow across multiple teams and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RESTful APIs to enable data interaction with the front-end components,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multi-tiered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employed design patterns for better code reusability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software development lifecycle focusing on sprint planning, daily stand-ups, and retrospective meetings to maximize team efficiency during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Mockito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execute automated test procedures, ensuring quality releases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troubleshooting of applications, reducing latency and improving response times through rigorous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system performances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user-friendly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excellent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