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scalable applications and systems. Proficient in utilizing modern frameworks and libraries such as React, Node.js, and Django to deliver efficient solutions. Notable experience in leading development teams, implementing testing protocols, and optimizing performance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full software development life cycle (SDLC)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swift project adaptation and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load capacity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user-centric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to support mobile and web applications, integrating seamlessly with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assuring code quality and performance benchmarks were met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and orchestration of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resource utilization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cloud-native applications, optimizing infrastructure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leading to improved team performance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Harnessed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retrieval and analytics, improving application search functionalities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security assessments to identify and rectify vulnerabilities within the application and server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define technical specifications, improving project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robust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access and storage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applications while gradually migrating components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teams to ensure responsive design, optimizing applications for mobile and tablet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promote best practices in coding and testing methodologies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system documentation and technical reports for stakeholders, outlining project status and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SOLID principles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created microservices architecture, enhancing scalability and maintainability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reduction in bug rates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continuous improvement of the development team through participation in code reviews and sprint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effective integration solutions with various APIs over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transfer sessions, improving the overall skill level of the development team members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and reduced load times through database indexing and query optimization efforts, decreasing response times significantly at least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C++, Go,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 Express,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 DynamoDB,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AWS, Google Cloud,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 Postman, TestNG,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