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full-stack development, leveraging expertise in Java, Spring Framework, Microservices, React, and Cloud technologies. Proven track record in leading complex software projects, optimizing software performance, and enhancing user experience through effective testing methodologies and agile practices. Adept in collaborating with cross-functional teams to deliver robust and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over 200,000 daily queries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web interfaces enhancing user interaction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modular development and independent deployment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resolved critical bottlenecks, boosting application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which reduced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standards of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release frequency from bi-weekly to weekly.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coding and testing, fostering a culture of collaboration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multi-tenant application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100+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achieving a 20% reduction in query execution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search capabilities across applications,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testing, significantly improving QA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speeds, resulting in a 15% performance increase.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streamlining build processes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software release management processes leading to structured deployments without outages.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new technologies, recommending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small businesses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leading to a 10% increase in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basic data analysis tools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generating insights from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 data storage to cloud solutions which reduced costs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retrospectives to improve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create responsive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layout adaptability.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