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 across diverse environments. Proficient in spearheading software projects leveraging cutting-edge technologies including React, Node.js, Python, and various cloud services. Expertise in the full software development lifecycle, from requirements gathering to deployment, with a strong focus on performance optimization and code quality. Specializing in designing scalable architectures and implementing automated testing strategies for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high-profile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logic, ensuring a robust and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and implement new features, using Agile methodologies,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migration of legacy systems to modern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third-party services and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applications facilitating seamless deployment and scalability, leveraging EC2, S3, and Lambda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quality, resulting in a 20%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optimal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consumption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cloud technologies, and robust test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and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 to create interactive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worked on optimizing SQL queries for increased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adherence to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web services, enabling seamless integration with other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application security, employing best practices in validation, authentication, and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messaging, enhancing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valuable experience in developing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robust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on Agile project management practices, participating in sprints and retrospectives to continuously improve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system integrations,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and conducted A/B testing to improve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to ensure clear communication across teams. Ensured adherence to a monthly release cycle, achieving timely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HTML/CSS,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