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full-stack development, specializing in AWS, React, and Node.js. Proven expertise in designing and implementing scalable web applications and cloud solutions. Adept at utilizing modern libraries and frameworks, maintaining high-quality code standards, and fostering agile methodologies for effective project delivery. Passionate about leveraging technology to enhance digital security and ensure robust software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scalable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interactivity while maintaining state management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logic, achieving seamless data flow and communication with front-end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reliability of web applications, enhancing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participation in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code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bundling and minification, resulting in a smoother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sessions,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uptime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GraphQL to efficiently manage data retrieval across multiple components, speeding up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data indexing and search capabilities, allowing for rapid querying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queries for faster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quality delivery by writing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overall testing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and integrated third-party APIs, enhancing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build and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efficiency in delivery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incorporated trending libraries into projects,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styling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Moment.js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date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ensure the effective implementation of responsive designs and user-friendly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sprints and bi-weekly demos highlighting incremental project improvements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 Feature Branching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downtime and troubleshooting for applications post-deployment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consistent, responsive design across web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RESTful architecture for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development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JavaScript frameworks to enhance the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version control and managed build processes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clean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 documentation process for API interactions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ease of use for front-end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Effectively reduced load times by 30%, leveraging image optimizations and asynchronous loading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Django, Ruby on Rails, Spring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Webpack, JIRA,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