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full-stack development, specializing in the design and implementation of scalable web applications. Proficient in modern frameworks and libraries such as React, Angular, and Node.js, with a strong background in API development and microservices architecture. Demonstrated ability to lead project teams and ensure high-quality deliverables while implementing best practices in testing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enhancing system scalability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to maintain high-quality code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for critical code paths.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continuously improve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applications, resulting in a 40% increase in load handling capacity.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responsiveness and enhance performance of web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relational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query optimization and indexing for improved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best practices and scalability solutions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deploying applications, ensuring high availability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performance issues and 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translate designs into functional applications, applying best practices in front-end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optimization efforts, reducing load times by 20% through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APIs and third-party libraries, expanding application capabilities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scripts for data migration between SQL and NoSQL databases, ensuring successful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