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high-performance applications and frameworks. Proven expertise in modern programming languages and technologies, adept at implementing robust solutions and testing methodologies to deliver optimal user experiences. Passionate about leveraging the latest software development trends and intricacies to enhance project outcomes and contribute effectively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enhancing productivity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an Agile environment to introduce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 responsive front-end application,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promoting best practices in security and cost optimization, and enabled efficient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ORM mapping to streamline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schema and optimize queries to enhance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share knowledge and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Analysed performance bottlenecks and deployed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security measures like JWT for authentication and authorization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clean and efficient web applications that meet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performance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industry standards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quicker diagnosis of issues and lower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 monolithic application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Agile team to develop back-end services for finance applications, ensuring performant data processing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Tailored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mirror organizational workflow and automated deployments, reducing manual efforts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to simplify front-end communication with back-end services and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 scripting of the user interface, leading to a reduction in testing time and an increase in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high-traffic e-commerce platform, ensuring efficient data handling for operational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presentations and documentation for team members regarding the utilization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improving application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develop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to facilitate seamless integration among various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ensuring usability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ownership of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 optimization enhancing the performance of data import/export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that transitioned legacy code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lambda expressions to improve code readability and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to validate business logic and ensure adherence to specified requirements, increasing test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