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scalable and maintainable software solutions. Proficient in a broad array of technologies including but not limited to Java, Spring Boot, Microservices, and Docker. Strong expertise in developing robust applications with a focus on high availability and performance. Experienced in leading development teams, conducting rigorous testing, and implementing CI/CD pipelines to enhance software delivery. Committed to leveraging technology to solve complex problems and optimize system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significantly reducing lead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for high-performance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deployment lifecycle,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stand-ups and retrospectives, ensuring effective communication and project alignment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design principles, fostering team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quality standards and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the deployment process and streamline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increased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endpoints which integrated with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optimize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around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lifecycle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consistency across builds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tasks for applications running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enhancement initiatives which led to the reduction of the application's load time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ceremonies, ensuring timely and efficient project workflows through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drive software development projects from conception to deployment, ensuring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scalable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for software deliverables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detection of critical issues early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computationally intensive tasks, achieving enhanced performance metrics across various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