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the field, excelling in developing scalable applications across various domains. Proficient in a range of technologies including Java, Spring, and Docker. Adept with cloud services and microservices architecture, including AWS and Kubernetes. Strong focus on application performance and testing methodologies to ensure robustness and optimization in deployment. Seeking to leverage extensive skill set at Optimal Dynamics.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distributed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solutions, enhancing application responsiveness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robust test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retrieval times by applying indexing strategies and query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development pipelines and improving deployment reliability through CI/CD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rich, interactive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resources effectively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disaster recovery strategies were in place.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Investigated performance bottlenecks and proposed enhancements that improved system throughput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mentoring sessions to uphold coding standards across the team, enhancing code quality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server-side architectures based on microservices principles, accumulating a substantial improvement in application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streamlining the deployment process and significantly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performance and maintainability across multiple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handling capabilities for complex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front-end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agility and scalability of applications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RESTful API development and maintained existing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service reliability and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efforts and increasing overall application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integrate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system performance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server configuration and application deployments, reducing manual workloads.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tested, and deployed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with client requirements and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Advanced front-end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interactions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contributing to daily scrum meetings and sprint planning to align development activities with team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integration of third-party services through API consumption, enhancing service capabilities and expanding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 code refactoring and performance tuning in existing applications, yielding a 20% performance improvement in high-traffic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5 developers in delivering scalable web applications within competitive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Containers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Maven, Jenkins,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