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maintaining high-performance software applications. Proficient in a diverse tech stack including Java, Spring Boot, Microservices, and RESTful APIs. Proven track record of delivering sophisticated solutions with a keen focus on optimizing performance and enhancing user experience. Strong expertise in utilizing modern development methodologies such as Agile, alongside robust testing practices including JUnit and Mockito. Collaborative team player with a commitment to continuous learning and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backend systems, improving user engagement by delivering seamless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retrieval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tuning strategies for SQL databases, ensuring efficient data storage and retrieval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iterative development and improving project delivery timelines through efficient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ensure software reliability, resulting in a 25% reduction in bug reports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application architecture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increasing system modularity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code quality, fostering a culture of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resource utilization and simplifying application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contributed to architectural discussions, ensuring high-quality software standards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business logic and enhancing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dynamic and responsive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significant improvement in product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and architecture discussions to identify and integrate new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migrate legacy systems to a more modern stack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achieving enhanced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data handling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data storage solutions, allowing for flexible data models and rapid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across collaborative projects, ensuring seamless teamwork and integration of code contributions.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refactored codebases to improve functional efficiency and readability while adhering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reinforcing business intelligence systems through optimized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for several projects, implementing both front-end and back-end changes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(sprint planning, daily stand-ups) to ensure alignment on project goals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deploying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leverage cloud computing benefits, allowing for enhanced scalability without performance degradation.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sessions to enhance code quality and share knowledge about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downtime by 15% through proactive monitoring and updates to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Services, SOA, MVC, Event-driven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