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comprehensive experience in software development specializing in building scalable, efficient applications using modern frameworks and technologies. Proven expertise in backend and frontend development, with deep knowledge of databases, microservices architecture, and cloud deployments. Skilled in utilizing Agile methodologies to enhance productivity and ensure high-quality deliverables, with a commitment to continuous improvement and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microservices architecture, significantly reducing downtime and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efforts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reliability and facilitated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by refactoring legacy code and adopting new design patterns, boosting throughput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seamless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cloud migration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scalability by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build and release times while maintaining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ensuring data integrity through efficient schema design and SQL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improving team performance and maintaining coding standards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conforming to OWASP standards to protect applications against common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Agile/Scrum ceremonies, driving continuous improvement and transparency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for multiple client-facing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increase in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administered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high-performance data storage solutions, optimizing query performance and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end-to-end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robust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migrate monolithic applications to microservices, facilitating a more agile project management methodology.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design changes that improved user satisfaction scores as measured by feedback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facilitated knowledge-sharing sessions, enhancing team collaboration and project delivery timeline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deployment processes, significantly reducing manual overhead and error rates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e-commerce applications, emphasizing code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features, improving customer engagement through seamless payment and logistics methods.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enhancing code quality and team learning, resulting in a 15% reduction in bugs reported post-release.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of RESTful API specifications and service definitions for improved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adopted front-end technologies, selecting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client-side interactions and reducing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coding practices and frameworks, leading to increased team capability and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Go,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Vue.js, Django, Node.js, Express,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SoapUI,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