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 and software solutions. Proficient in a variety of programming languages and frameworks, including Java, Python, and Node.js. Expertise in building microservices using Spring Boot and Express, alongside a strong background in front-end development utilizing React and Angular. Proven record in leading engineering teams, implementing robust CI/CD pipelines, and ensuring high-quality code through extensive testing frameworks. Seeking to leverage skills in a challenging role at Opendoor.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and scaling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modern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reducing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minimizing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ensuring adherence to best practices and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test-driven development (TDD) methodologies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 and translate them into technical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engagement with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database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APIs and system architectures, promoting better understanding and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and experience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and data protection measures in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Web Tokens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and NoSQL databases,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reporting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Thoroughly tested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testing, ensuring high 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tightly with DevOps teams to streamline deployment processes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Completed software deployments with zero downtime by utilizing blue-green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real-time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projects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Python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scrums with cross-functional teams to deliver software projects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 source projects, showcasing coding expertise and community involvement.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reducing processing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