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robust software applications. Proficient in leveraging modern technologies, addressing user needs, and enhancing software functionality. Expertise in Java, Python, AWS, and various frameworks such as Spring and React. Strong background in system architecture, API design, and cloud environments ensuring high performance and scalability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building RESTful APIs and microservices to enhance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backend processes, improving the efficiency of data processing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create enterprise-level software solutions adhering to industry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leading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reliability and reducing bug counts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achieving seamless scalability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maintain coding standards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increase development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evaluations of applications and made improvements to optimization routines, reducing load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built, and managed backend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gather requirements and ensure efficient delivery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user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functionalities and integrated third-party APIs for extended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mentored junior developers in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quality and performance of application releases through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 team of developers to migrate legacy systems to microservices architecture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internal tools, enhancing team productivity by providing specific solutions to user problems.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repetitive tasks, saving approximately 15 hours of manual work weekly.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the overall application speed and reducing server 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dynamic, high-performance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back-end development,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techniques and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measures through proper validation techniques and application of industry-standard encryption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UX/UI principles to improve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design and implement automated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scripts.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deployable packages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experienced a reduction in deployment times by 50% through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