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web applications. Proven expertise in full-stack development, leveraging a wide range of technologies and frameworks, including React, Node.js, Python, and Django. Adept at optimizing performance and ensuring seamless integration with various APIs, delivering robust software solutions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performance and reduced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implemented authentication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 Web Tokens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backend services, ensuring seamless data integration and retrieval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to ensure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 coverage rate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reliable releases and reducing manual errors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A/B testing to optimize user interfaces, leading to a 20%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times, contributing to overall application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facilitating continuous integration and deployment workflows, accelerating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 sharing sessions, fostering a collaborative development environment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gateways and analytics tools,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integrating with frontend applications and ensuring smooth data flow between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identifying and resolving potential errors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modern design principles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discussions and contributed to high-level solutions, ensuring alignment with business objectives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innovation by encouraging team participation in agile ceremonies and workshops, leading to improved team dynamics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maintainability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quality and facilitate smoother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APIs and deliver complete web solutions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created complex queries to optimize data handling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sprint planning, and retrospectives to enhance agile methodologies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15% through strategic code refactoring and implementing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 C#,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Angular,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JUnit, Selenium, Cypress,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